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C5" w:rsidRDefault="007E36AC" w:rsidP="002E1EC5">
      <w:pPr>
        <w:suppressAutoHyphens/>
        <w:autoSpaceDE w:val="0"/>
        <w:spacing w:before="120" w:after="120" w:line="240" w:lineRule="auto"/>
        <w:ind w:firstLine="6379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7E36AC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3_No"/>
      <w:r w:rsidRPr="007E36AC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7E36AC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Start w:id="5" w:name="RefSCH13_1"/>
      <w:bookmarkEnd w:id="0"/>
      <w:bookmarkEnd w:id="4"/>
      <w:r w:rsidR="00FA5A02">
        <w:rPr>
          <w:rFonts w:ascii="Times New Roman" w:eastAsia="Times New Roman" w:hAnsi="Times New Roman" w:cs="Times New Roman"/>
          <w:b/>
          <w:i/>
          <w:lang w:eastAsia="ar-SA"/>
        </w:rPr>
        <w:t>9</w:t>
      </w:r>
    </w:p>
    <w:p w:rsidR="007E36AC" w:rsidRPr="007E36AC" w:rsidRDefault="007E36AC" w:rsidP="002E1EC5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E36AC">
        <w:rPr>
          <w:rFonts w:ascii="Times New Roman" w:eastAsia="Times New Roman" w:hAnsi="Times New Roman" w:cs="Times New Roman"/>
          <w:b/>
          <w:lang w:eastAsia="ar-SA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902666" w:rsidRPr="007B1040" w:rsidRDefault="00902666" w:rsidP="00902666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266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Обществом с ограниченной ответственностью «Байкальская энергетическая компания» (ООО «Байкальская энергетическая компания»), </w:t>
      </w:r>
      <w:r w:rsidRPr="009026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именуемым в дальнейшем </w:t>
      </w:r>
      <w:r w:rsidRPr="00FA5A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«Заказчик</w:t>
      </w:r>
      <w:r w:rsidRPr="009026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</w:t>
      </w:r>
      <w:r w:rsidR="007B1040" w:rsidRPr="007B10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лице Заместителя генерального директора по производству энергии – главного инженера ООО «Байкальская энергетическая компания» </w:t>
      </w:r>
      <w:r w:rsidR="007B1040" w:rsidRPr="007B104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Цветкова Александра Николаевича, </w:t>
      </w:r>
      <w:r w:rsidR="007B1040" w:rsidRPr="007B1040">
        <w:rPr>
          <w:rFonts w:ascii="Times New Roman" w:eastAsia="Times New Roman" w:hAnsi="Times New Roman" w:cs="Times New Roman"/>
          <w:sz w:val="20"/>
          <w:szCs w:val="20"/>
          <w:lang w:eastAsia="ru-RU"/>
        </w:rPr>
        <w:t>действующего на основании доверенности № 246 от 01.01.2021г</w:t>
      </w:r>
      <w:r w:rsidRPr="007B10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</w:t>
      </w:r>
    </w:p>
    <w:p w:rsidR="007E36AC" w:rsidRPr="00902666" w:rsidRDefault="00EE6622" w:rsidP="00902666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</w:t>
      </w:r>
      <w:r w:rsidR="007B1040" w:rsidRPr="007B1040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основании доверенности</w:t>
      </w:r>
      <w:r w:rsidR="005F08D9" w:rsidRPr="007B1040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5F08D9" w:rsidRPr="009026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E36AC" w:rsidRPr="00902666">
        <w:rPr>
          <w:rFonts w:ascii="Times New Roman" w:eastAsia="Times New Roman" w:hAnsi="Times New Roman" w:cs="Times New Roman"/>
          <w:sz w:val="20"/>
          <w:szCs w:val="20"/>
          <w:lang w:eastAsia="ru-RU"/>
        </w:rPr>
        <w:t>с другой стороны,</w:t>
      </w:r>
      <w:r w:rsidR="005D10C7" w:rsidRPr="00902666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ru-RU"/>
        </w:rPr>
        <w:t xml:space="preserve"> </w:t>
      </w:r>
      <w:r w:rsidR="007E36AC" w:rsidRPr="00902666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заключили настоящее соглашение (далее – «</w:t>
      </w:r>
      <w:r w:rsidR="007E36AC" w:rsidRPr="00902666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>Соглашение</w:t>
      </w:r>
      <w:r w:rsidR="007E36AC" w:rsidRPr="00902666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») к Договору подряда № </w:t>
      </w:r>
      <w:r w:rsidR="005F08D9" w:rsidRPr="00902666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«___» _____________ 20</w:t>
      </w:r>
      <w:r w:rsidR="00A00728" w:rsidRPr="00902666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2</w:t>
      </w:r>
      <w:r w:rsidR="004D0ECF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1</w:t>
      </w:r>
      <w:r w:rsidR="005F08D9" w:rsidRPr="00902666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г. </w:t>
      </w:r>
      <w:r w:rsidR="007E36AC" w:rsidRPr="00902666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(далее – «</w:t>
      </w:r>
      <w:r w:rsidR="007E36AC" w:rsidRPr="00902666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>Договор</w:t>
      </w:r>
      <w:r w:rsidR="007E36AC" w:rsidRPr="00902666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») о нижеследующем</w:t>
      </w:r>
      <w:r w:rsidR="007E36AC" w:rsidRPr="00902666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:</w:t>
      </w:r>
    </w:p>
    <w:p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охраны труда;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федеральных норм и правил в области промышленной безопасности;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охраны окружающей среды;</w:t>
      </w:r>
    </w:p>
    <w:p w:rsidR="007E36AC" w:rsidRPr="007E36AC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ЛНА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»), размещенных на веб-сайте: </w:t>
      </w:r>
      <w:hyperlink r:id="rId7" w:history="1">
        <w:r w:rsidRPr="007E36A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http://www.irkutskenergo.ru/qa/6458.html</w:t>
        </w:r>
      </w:hyperlink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E36AC" w:rsidRPr="007E36AC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7E36AC" w:rsidRPr="005C0EC9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0EC9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</w:t>
      </w:r>
      <w:r w:rsidR="005C0EC9" w:rsidRPr="005C0EC9">
        <w:rPr>
          <w:rFonts w:ascii="Times New Roman" w:eastAsia="Times New Roman" w:hAnsi="Times New Roman" w:cs="Times New Roman"/>
          <w:sz w:val="20"/>
          <w:szCs w:val="20"/>
          <w:lang w:eastAsia="ru-RU"/>
        </w:rPr>
        <w:t>е, предусмотренном пунктами 28.5-28</w:t>
      </w:r>
      <w:r w:rsidRPr="005C0EC9">
        <w:rPr>
          <w:rFonts w:ascii="Times New Roman" w:eastAsia="Times New Roman" w:hAnsi="Times New Roman" w:cs="Times New Roman"/>
          <w:sz w:val="20"/>
          <w:szCs w:val="20"/>
          <w:lang w:eastAsia="ru-RU"/>
        </w:rPr>
        <w:t>.6 Договора.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1.-</w:t>
      </w:r>
      <w:proofErr w:type="gram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внутриобъектового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внутриобъектового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режима не допускается.</w:t>
      </w:r>
    </w:p>
    <w:p w:rsidR="007E36AC" w:rsidRPr="007E36AC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стропальные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иные работы).</w:t>
      </w:r>
    </w:p>
    <w:p w:rsidR="007E36AC" w:rsidRPr="007E36AC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Подрядчик в полном объеме несет ответственность за безопасное выполнение работ Субподрядчиком.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7E36AC" w:rsidRPr="007E36AC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 началом производства Работ Подрядчик обязан согласовать с Заказчиком: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схемы разрешенных проездов по территории;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необходимость и способы прокладки временных коммуникаций;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необходимые средства индивидуальной защиты;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порядок действий в случае аварийных и нештатных ситуаций.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E36AC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E36AC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 Подрядчика до начала работ должен пройти вводный и первичный инструктажи по охране труда.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7E36AC" w:rsidRPr="007E36AC" w:rsidRDefault="007E36AC" w:rsidP="005F08D9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Подрядчику запрещается: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самовольно изменять условия, последовательность и объем Работ;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отвлекать работников Заказчика во время проведения ими производственных работ;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пользоваться оборудованием и механизмами Заказчика без согласования с ним;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курить вне отведенных для этого мест;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накапливать любые виды отходов вне отведенных мест;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сжигание любых видов отходов на территории Заказчика;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сброс и слив отходов в системы канализации, на грунт;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утечки потребляемых видов энергоресурсов;</w:t>
      </w:r>
    </w:p>
    <w:p w:rsidR="007E36AC" w:rsidRPr="007E36AC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E36AC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Отдельные требования.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Средства индивидуальной защиты, транспорт: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СИЗ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») в соответствии с Типовыми отраслевыми нормами выдачи СИЗ.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 должны обязательно применять застегнутые подбородным ремнем защитные каски: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выполнении грузоподъёмных работ и при перемещении грузов;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строительных работах;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в зонах, обозначенных табличками «Обязательное ношение каски»;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в зоне возможного контакта головы с электропроводкой;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E36AC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 должны обязательно применять защитные очки или щитки: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с ручным инструментом ударного действия;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электро- и газосварочных работах.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аптечкой первой помощи;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огнетушителем;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знаком аварийной остановки;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противооткатными башмаками;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искрогасителями (на территориях взрывопожароопасных объектов Заказчика);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должен обеспечить: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обучение и достаточную квалификацию водителей транспортных средств;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регулярных техосмотров транспортных средств;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 и применение транспортных средств по их назначению;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соблюдение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внутриобъектового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скоростного режима, установленного Заказчиком;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движение и стоянку транспортных средств согласно разметке и дорожным знакам на территории Заказчика.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организовать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предрейсовый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медицинский осмотр водителей;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работ на территории Заказчика Подрядчик обязан: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7E36AC" w:rsidRPr="007E36AC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Осведомленность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7E36A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http://www.irkutskenergo.ru/qa/6458.html</w:t>
        </w:r>
      </w:hyperlink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7E36AC" w:rsidRPr="007E36AC" w:rsidRDefault="007E36AC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7E36AC" w:rsidRPr="007E36AC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взаимодействия Заказчика и Подрядчика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Pr="007E36AC" w:rsidRDefault="007E36AC" w:rsidP="00492420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Ответственность Подрядчика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Заказчик вправе (но не обязан) взыскать с Подрядчика штраф за каждый случай нарушения.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7E36AC" w:rsidDel="00754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штрафа, выплачиваемый Подрядчик</w:t>
      </w:r>
      <w:r w:rsidR="00D058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ом, определяется Приложением № </w:t>
      </w:r>
      <w:r w:rsidR="00FA5A02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Оплата Подрядчиком штрафных санкций производится в поряд</w:t>
      </w:r>
      <w:r w:rsidR="006D46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ке, установленном </w:t>
      </w:r>
      <w:r w:rsidR="006D4674" w:rsidRPr="00844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пунктом </w:t>
      </w:r>
      <w:r w:rsidR="007A48E7" w:rsidRPr="008444E1">
        <w:rPr>
          <w:rFonts w:ascii="Times New Roman" w:eastAsia="Times New Roman" w:hAnsi="Times New Roman" w:cs="Times New Roman"/>
          <w:sz w:val="20"/>
          <w:szCs w:val="20"/>
          <w:lang w:eastAsia="ru-RU"/>
        </w:rPr>
        <w:t>25.</w:t>
      </w:r>
      <w:r w:rsidR="008444E1" w:rsidRPr="008444E1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7A48E7" w:rsidRPr="008444E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6D46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Договора.</w:t>
      </w:r>
    </w:p>
    <w:p w:rsidR="007E36AC" w:rsidRPr="007E36AC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Заключительные положения</w:t>
      </w:r>
    </w:p>
    <w:p w:rsidR="007E36AC" w:rsidRPr="007E36AC" w:rsidRDefault="007E36AC" w:rsidP="005D10C7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Настоящее Соглашение составлено в </w:t>
      </w:r>
      <w:r w:rsidR="005D10C7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5D10C7">
        <w:rPr>
          <w:rFonts w:ascii="Times New Roman" w:eastAsia="Times New Roman" w:hAnsi="Times New Roman" w:cs="Times New Roman"/>
          <w:sz w:val="20"/>
          <w:szCs w:val="20"/>
          <w:lang w:eastAsia="ru-RU"/>
        </w:rPr>
        <w:t>трёх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5D0287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5D10C7" w:rsidRPr="005D10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один экземпляр – для филиала </w:t>
      </w:r>
      <w:r w:rsidR="00902666" w:rsidRPr="005D10C7">
        <w:rPr>
          <w:rFonts w:ascii="Times New Roman" w:eastAsia="Times New Roman" w:hAnsi="Times New Roman" w:cs="Times New Roman"/>
          <w:sz w:val="20"/>
          <w:szCs w:val="20"/>
          <w:lang w:eastAsia="ru-RU"/>
        </w:rPr>
        <w:t>ТЭЦ-10</w:t>
      </w:r>
      <w:r w:rsidR="00902666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02666" w:rsidRPr="00902666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 «Байкальская энергетическая компания»</w:t>
      </w:r>
      <w:r w:rsidR="005D10C7" w:rsidRPr="005D10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 является неотъемлемой частью Договора.</w:t>
      </w:r>
    </w:p>
    <w:p w:rsidR="007E36AC" w:rsidRPr="007E36AC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Подписи Сторон</w:t>
      </w:r>
    </w:p>
    <w:p w:rsidR="007E36AC" w:rsidRPr="007E36AC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4785"/>
        <w:gridCol w:w="744"/>
        <w:gridCol w:w="4041"/>
        <w:gridCol w:w="744"/>
      </w:tblGrid>
      <w:tr w:rsidR="002E1EC5" w:rsidTr="00843DF1">
        <w:trPr>
          <w:gridAfter w:val="1"/>
          <w:wAfter w:w="744" w:type="dxa"/>
        </w:trPr>
        <w:tc>
          <w:tcPr>
            <w:tcW w:w="4785" w:type="dxa"/>
          </w:tcPr>
          <w:p w:rsidR="002E1EC5" w:rsidRPr="002E1EC5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1E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785" w:type="dxa"/>
            <w:gridSpan w:val="2"/>
          </w:tcPr>
          <w:p w:rsidR="002E1EC5" w:rsidRPr="002E1EC5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E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Подрядчик:</w:t>
            </w:r>
          </w:p>
        </w:tc>
      </w:tr>
      <w:tr w:rsidR="00843DF1" w:rsidTr="00843DF1">
        <w:tc>
          <w:tcPr>
            <w:tcW w:w="5529" w:type="dxa"/>
            <w:gridSpan w:val="2"/>
          </w:tcPr>
          <w:p w:rsidR="007B1040" w:rsidRDefault="007B1040" w:rsidP="00843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генерального директора</w:t>
            </w:r>
          </w:p>
          <w:p w:rsidR="007B1040" w:rsidRDefault="007B1040" w:rsidP="00843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производству энергии – главный инженер </w:t>
            </w:r>
          </w:p>
          <w:p w:rsidR="00843DF1" w:rsidRPr="00B52A02" w:rsidRDefault="00843DF1" w:rsidP="00843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0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«Байкальская энергетическая компания»</w:t>
            </w:r>
          </w:p>
          <w:p w:rsidR="00843DF1" w:rsidRPr="002E1EC5" w:rsidRDefault="00843DF1" w:rsidP="00843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3DF1" w:rsidRPr="002E1EC5" w:rsidRDefault="00843DF1" w:rsidP="00843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843DF1" w:rsidRPr="00843DF1" w:rsidRDefault="00843DF1" w:rsidP="00843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3DF1" w:rsidTr="00843DF1">
        <w:tc>
          <w:tcPr>
            <w:tcW w:w="5529" w:type="dxa"/>
            <w:gridSpan w:val="2"/>
          </w:tcPr>
          <w:p w:rsidR="00843DF1" w:rsidRPr="002E1EC5" w:rsidRDefault="00843DF1" w:rsidP="00843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 </w:t>
            </w:r>
            <w:r w:rsidR="007B1040" w:rsidRPr="007B1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А.Н. Цветков</w:t>
            </w:r>
          </w:p>
        </w:tc>
        <w:tc>
          <w:tcPr>
            <w:tcW w:w="4785" w:type="dxa"/>
            <w:gridSpan w:val="2"/>
          </w:tcPr>
          <w:p w:rsidR="00843DF1" w:rsidRPr="00843DF1" w:rsidRDefault="00843DF1" w:rsidP="007B1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8D9" w:rsidRPr="001D63AA" w:rsidTr="00843DF1">
        <w:tc>
          <w:tcPr>
            <w:tcW w:w="5529" w:type="dxa"/>
            <w:gridSpan w:val="2"/>
          </w:tcPr>
          <w:p w:rsidR="005F08D9" w:rsidRPr="001D63AA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5F08D9" w:rsidRPr="00EB75AF" w:rsidRDefault="005F08D9" w:rsidP="00EB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8D9" w:rsidRPr="001D63AA" w:rsidTr="00843DF1">
        <w:trPr>
          <w:gridAfter w:val="1"/>
          <w:wAfter w:w="744" w:type="dxa"/>
          <w:trHeight w:val="649"/>
        </w:trPr>
        <w:tc>
          <w:tcPr>
            <w:tcW w:w="4785" w:type="dxa"/>
          </w:tcPr>
          <w:p w:rsidR="005F08D9" w:rsidRPr="00E21F3D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E21F3D" w:rsidRPr="00E21F3D" w:rsidRDefault="00E21F3D" w:rsidP="00EF3903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6" w:name="_GoBack"/>
            <w:bookmarkEnd w:id="6"/>
          </w:p>
        </w:tc>
      </w:tr>
      <w:tr w:rsidR="005F08D9" w:rsidRPr="001D63AA" w:rsidTr="00843DF1">
        <w:trPr>
          <w:gridAfter w:val="1"/>
          <w:wAfter w:w="744" w:type="dxa"/>
          <w:trHeight w:val="676"/>
        </w:trPr>
        <w:tc>
          <w:tcPr>
            <w:tcW w:w="4785" w:type="dxa"/>
            <w:vAlign w:val="center"/>
          </w:tcPr>
          <w:p w:rsidR="005F08D9" w:rsidRPr="001D63AA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  <w:gridSpan w:val="2"/>
            <w:vAlign w:val="bottom"/>
          </w:tcPr>
          <w:p w:rsidR="005F08D9" w:rsidRPr="001D63AA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8D9" w:rsidRPr="001D63AA" w:rsidTr="00843DF1">
        <w:trPr>
          <w:gridAfter w:val="1"/>
          <w:wAfter w:w="744" w:type="dxa"/>
          <w:trHeight w:val="353"/>
        </w:trPr>
        <w:tc>
          <w:tcPr>
            <w:tcW w:w="4785" w:type="dxa"/>
          </w:tcPr>
          <w:p w:rsidR="005F08D9" w:rsidRPr="001D63AA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5F08D9" w:rsidRPr="001D63AA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5F08D9" w:rsidRPr="001D63AA" w:rsidTr="00843DF1">
        <w:trPr>
          <w:gridAfter w:val="1"/>
          <w:wAfter w:w="744" w:type="dxa"/>
          <w:trHeight w:val="513"/>
        </w:trPr>
        <w:tc>
          <w:tcPr>
            <w:tcW w:w="4785" w:type="dxa"/>
          </w:tcPr>
          <w:p w:rsidR="005F08D9" w:rsidRPr="001D63AA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  <w:gridSpan w:val="2"/>
          </w:tcPr>
          <w:p w:rsidR="005F08D9" w:rsidRPr="001D63AA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7E36AC">
      <w:headerReference w:type="default" r:id="rId9"/>
      <w:footerReference w:type="default" r:id="rId10"/>
      <w:pgSz w:w="11906" w:h="16838" w:code="9"/>
      <w:pgMar w:top="851" w:right="567" w:bottom="567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6B9" w:rsidRDefault="003A06B9" w:rsidP="007E36AC">
      <w:pPr>
        <w:spacing w:after="0" w:line="240" w:lineRule="auto"/>
      </w:pPr>
      <w:r>
        <w:separator/>
      </w:r>
    </w:p>
  </w:endnote>
  <w:endnote w:type="continuationSeparator" w:id="0">
    <w:p w:rsidR="003A06B9" w:rsidRDefault="003A06B9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376543"/>
      <w:docPartObj>
        <w:docPartGallery w:val="Page Numbers (Bottom of Page)"/>
        <w:docPartUnique/>
      </w:docPartObj>
    </w:sdtPr>
    <w:sdtEndPr/>
    <w:sdtContent>
      <w:p w:rsidR="005D0287" w:rsidRDefault="005D02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622">
          <w:rPr>
            <w:noProof/>
          </w:rPr>
          <w:t>4</w:t>
        </w:r>
        <w:r>
          <w:fldChar w:fldCharType="end"/>
        </w:r>
      </w:p>
    </w:sdtContent>
  </w:sdt>
  <w:p w:rsidR="005D0287" w:rsidRDefault="005D02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6B9" w:rsidRDefault="003A06B9" w:rsidP="007E36AC">
      <w:pPr>
        <w:spacing w:after="0" w:line="240" w:lineRule="auto"/>
      </w:pPr>
      <w:r>
        <w:separator/>
      </w:r>
    </w:p>
  </w:footnote>
  <w:footnote w:type="continuationSeparator" w:id="0">
    <w:p w:rsidR="003A06B9" w:rsidRDefault="003A06B9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Pr="007E36AC" w:rsidRDefault="007E36AC" w:rsidP="007E36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от </w:t>
    </w:r>
    <w:r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A00728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4D0ECF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E36AC" w:rsidRDefault="007E36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018E9"/>
    <w:rsid w:val="00003405"/>
    <w:rsid w:val="000C2ED0"/>
    <w:rsid w:val="000D6B14"/>
    <w:rsid w:val="001272DA"/>
    <w:rsid w:val="001E12F8"/>
    <w:rsid w:val="00214926"/>
    <w:rsid w:val="002D5EC7"/>
    <w:rsid w:val="002E1EC5"/>
    <w:rsid w:val="002F55EF"/>
    <w:rsid w:val="003A06B9"/>
    <w:rsid w:val="003C357B"/>
    <w:rsid w:val="00460E19"/>
    <w:rsid w:val="004C2E75"/>
    <w:rsid w:val="004D0ECF"/>
    <w:rsid w:val="005154EB"/>
    <w:rsid w:val="00536E0C"/>
    <w:rsid w:val="0054352A"/>
    <w:rsid w:val="00561D96"/>
    <w:rsid w:val="00596A3F"/>
    <w:rsid w:val="005C0EC9"/>
    <w:rsid w:val="005D0287"/>
    <w:rsid w:val="005D10C7"/>
    <w:rsid w:val="005F08D9"/>
    <w:rsid w:val="00691CC1"/>
    <w:rsid w:val="006D4674"/>
    <w:rsid w:val="006F482A"/>
    <w:rsid w:val="00715205"/>
    <w:rsid w:val="007817B7"/>
    <w:rsid w:val="007A48E7"/>
    <w:rsid w:val="007B1040"/>
    <w:rsid w:val="007E36AC"/>
    <w:rsid w:val="00806793"/>
    <w:rsid w:val="00843DF1"/>
    <w:rsid w:val="008444E1"/>
    <w:rsid w:val="008C7608"/>
    <w:rsid w:val="00902666"/>
    <w:rsid w:val="00931F75"/>
    <w:rsid w:val="009A369C"/>
    <w:rsid w:val="009B0E4B"/>
    <w:rsid w:val="009C2958"/>
    <w:rsid w:val="009F5432"/>
    <w:rsid w:val="00A00728"/>
    <w:rsid w:val="00AE7904"/>
    <w:rsid w:val="00BD6E3A"/>
    <w:rsid w:val="00BE6F76"/>
    <w:rsid w:val="00C62066"/>
    <w:rsid w:val="00CA69E7"/>
    <w:rsid w:val="00CD0128"/>
    <w:rsid w:val="00CD5E3C"/>
    <w:rsid w:val="00CE6714"/>
    <w:rsid w:val="00D05844"/>
    <w:rsid w:val="00E071E4"/>
    <w:rsid w:val="00E21F3D"/>
    <w:rsid w:val="00E81502"/>
    <w:rsid w:val="00EB75AF"/>
    <w:rsid w:val="00EE6622"/>
    <w:rsid w:val="00EF4FD6"/>
    <w:rsid w:val="00EF74C2"/>
    <w:rsid w:val="00F12C52"/>
    <w:rsid w:val="00F733AE"/>
    <w:rsid w:val="00FA5A02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E0426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  <w:style w:type="paragraph" w:styleId="aa">
    <w:name w:val="Balloon Text"/>
    <w:basedOn w:val="a"/>
    <w:link w:val="ab"/>
    <w:uiPriority w:val="99"/>
    <w:semiHidden/>
    <w:unhideWhenUsed/>
    <w:rsid w:val="002E1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1E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3070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Rogaleva Nataliya</cp:lastModifiedBy>
  <cp:revision>43</cp:revision>
  <dcterms:created xsi:type="dcterms:W3CDTF">2019-04-11T06:39:00Z</dcterms:created>
  <dcterms:modified xsi:type="dcterms:W3CDTF">2021-10-21T03:58:00Z</dcterms:modified>
</cp:coreProperties>
</file>